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CC823" w14:textId="303F05C2" w:rsidR="00B805E5" w:rsidRDefault="005E17AE">
      <w:r>
        <w:rPr>
          <w:noProof/>
        </w:rPr>
        <w:drawing>
          <wp:inline distT="0" distB="0" distL="0" distR="0" wp14:anchorId="0916D23E" wp14:editId="4B8C3AD0">
            <wp:extent cx="5943600" cy="3887094"/>
            <wp:effectExtent l="0" t="0" r="0" b="0"/>
            <wp:docPr id="1" name="Picture 1" descr="Image result for entero mammary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tero mammary pathwa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87094"/>
                    </a:xfrm>
                    <a:prstGeom prst="rect">
                      <a:avLst/>
                    </a:prstGeom>
                    <a:noFill/>
                    <a:ln>
                      <a:noFill/>
                    </a:ln>
                  </pic:spPr>
                </pic:pic>
              </a:graphicData>
            </a:graphic>
          </wp:inline>
        </w:drawing>
      </w:r>
    </w:p>
    <w:p w14:paraId="7CCC9D8B" w14:textId="16719675" w:rsidR="005E17AE" w:rsidRDefault="005E17AE" w:rsidP="005E17AE">
      <w:pPr>
        <w:jc w:val="center"/>
        <w:rPr>
          <w:rFonts w:ascii="Britannic Bold" w:hAnsi="Britannic Bold"/>
          <w:color w:val="2F5496" w:themeColor="accent1" w:themeShade="BF"/>
          <w:sz w:val="36"/>
          <w:szCs w:val="36"/>
        </w:rPr>
      </w:pPr>
      <w:r w:rsidRPr="005E17AE">
        <w:rPr>
          <w:rFonts w:ascii="Britannic Bold" w:hAnsi="Britannic Bold"/>
          <w:color w:val="2F5496" w:themeColor="accent1" w:themeShade="BF"/>
          <w:sz w:val="36"/>
          <w:szCs w:val="36"/>
        </w:rPr>
        <w:t>The Entero-Mammary Pathway: A Baby’s Secret Weapon</w:t>
      </w:r>
    </w:p>
    <w:p w14:paraId="306E9428" w14:textId="22DF8495" w:rsidR="005E17AE" w:rsidRDefault="005E17AE" w:rsidP="005E17AE">
      <w:pPr>
        <w:jc w:val="center"/>
        <w:rPr>
          <w:rFonts w:ascii="Britannic Bold" w:hAnsi="Britannic Bold"/>
          <w:color w:val="2F5496" w:themeColor="accent1" w:themeShade="BF"/>
          <w:sz w:val="36"/>
          <w:szCs w:val="36"/>
        </w:rPr>
      </w:pPr>
      <w:r w:rsidRPr="005E17AE">
        <w:drawing>
          <wp:inline distT="0" distB="0" distL="0" distR="0" wp14:anchorId="00587DC5" wp14:editId="5DDDB167">
            <wp:extent cx="3190875" cy="376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0875" cy="3762375"/>
                    </a:xfrm>
                    <a:prstGeom prst="rect">
                      <a:avLst/>
                    </a:prstGeom>
                  </pic:spPr>
                </pic:pic>
              </a:graphicData>
            </a:graphic>
          </wp:inline>
        </w:drawing>
      </w:r>
    </w:p>
    <w:p w14:paraId="4AA53CC0" w14:textId="5EA5BF7B" w:rsidR="00F057C0" w:rsidRDefault="00F057C0" w:rsidP="00F057C0">
      <w:pPr>
        <w:jc w:val="center"/>
        <w:rPr>
          <w:rFonts w:ascii="Britannic Bold" w:hAnsi="Britannic Bold"/>
          <w:color w:val="2F5496" w:themeColor="accent1" w:themeShade="BF"/>
          <w:sz w:val="36"/>
          <w:szCs w:val="36"/>
        </w:rPr>
      </w:pPr>
      <w:r w:rsidRPr="00F057C0">
        <w:rPr>
          <w:rFonts w:ascii="Garamond" w:hAnsi="Garamond"/>
          <w:noProof/>
          <w:color w:val="2F5496" w:themeColor="accent1" w:themeShade="BF"/>
          <w:sz w:val="24"/>
          <w:szCs w:val="24"/>
        </w:rPr>
        <w:lastRenderedPageBreak/>
        <mc:AlternateContent>
          <mc:Choice Requires="wps">
            <w:drawing>
              <wp:anchor distT="45720" distB="45720" distL="114300" distR="114300" simplePos="0" relativeHeight="251659264" behindDoc="0" locked="0" layoutInCell="1" allowOverlap="1" wp14:anchorId="13778015" wp14:editId="17AFB198">
                <wp:simplePos x="0" y="0"/>
                <wp:positionH relativeFrom="column">
                  <wp:posOffset>379562</wp:posOffset>
                </wp:positionH>
                <wp:positionV relativeFrom="paragraph">
                  <wp:posOffset>517585</wp:posOffset>
                </wp:positionV>
                <wp:extent cx="2360930" cy="79328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3283"/>
                        </a:xfrm>
                        <a:prstGeom prst="rect">
                          <a:avLst/>
                        </a:prstGeom>
                        <a:noFill/>
                        <a:ln w="9525">
                          <a:noFill/>
                          <a:miter lim="800000"/>
                          <a:headEnd/>
                          <a:tailEnd/>
                        </a:ln>
                      </wps:spPr>
                      <wps:txbx>
                        <w:txbxContent>
                          <w:p w14:paraId="39CEED45" w14:textId="59464CC4" w:rsidR="00F057C0" w:rsidRPr="00182F85" w:rsidRDefault="00F057C0" w:rsidP="00F057C0">
                            <w:pPr>
                              <w:jc w:val="center"/>
                              <w:rPr>
                                <w:rFonts w:ascii="Century Gothic" w:hAnsi="Century Gothic" w:cs="Sanskrit Text"/>
                                <w:i/>
                                <w:color w:val="FF3399"/>
                                <w:sz w:val="80"/>
                                <w:szCs w:val="80"/>
                              </w:rPr>
                            </w:pPr>
                            <w:r w:rsidRPr="00182F85">
                              <w:rPr>
                                <w:rFonts w:ascii="Century Gothic" w:hAnsi="Century Gothic" w:cs="Sanskrit Text"/>
                                <w:i/>
                                <w:color w:val="FF3399"/>
                                <w:sz w:val="80"/>
                                <w:szCs w:val="80"/>
                              </w:rPr>
                              <w:t>oxytocin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778015" id="_x0000_t202" coordsize="21600,21600" o:spt="202" path="m,l,21600r21600,l21600,xe">
                <v:stroke joinstyle="miter"/>
                <v:path gradientshapeok="t" o:connecttype="rect"/>
              </v:shapetype>
              <v:shape id="Text Box 2" o:spid="_x0000_s1026" type="#_x0000_t202" style="position:absolute;left:0;text-align:left;margin-left:29.9pt;margin-top:40.75pt;width:185.9pt;height:62.4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" filled="f" stroked="f">
                <v:textbox>
                  <w:txbxContent>
                    <w:p w14:paraId="39CEED45" w14:textId="59464CC4" w:rsidR="00F057C0" w:rsidRPr="00182F85" w:rsidRDefault="00F057C0" w:rsidP="00F057C0">
                      <w:pPr>
                        <w:jc w:val="center"/>
                        <w:rPr>
                          <w:rFonts w:ascii="Century Gothic" w:hAnsi="Century Gothic" w:cs="Sanskrit Text"/>
                          <w:i/>
                          <w:color w:val="FF3399"/>
                          <w:sz w:val="80"/>
                          <w:szCs w:val="80"/>
                        </w:rPr>
                      </w:pPr>
                      <w:r w:rsidRPr="00182F85">
                        <w:rPr>
                          <w:rFonts w:ascii="Century Gothic" w:hAnsi="Century Gothic" w:cs="Sanskrit Text"/>
                          <w:i/>
                          <w:color w:val="FF3399"/>
                          <w:sz w:val="80"/>
                          <w:szCs w:val="80"/>
                        </w:rPr>
                        <w:t>oxytocin</w:t>
                      </w:r>
                    </w:p>
                  </w:txbxContent>
                </v:textbox>
              </v:shape>
            </w:pict>
          </mc:Fallback>
        </mc:AlternateContent>
      </w:r>
      <w:r w:rsidR="001A66F3" w:rsidRPr="001A66F3">
        <w:drawing>
          <wp:inline distT="0" distB="0" distL="0" distR="0" wp14:anchorId="279DC879" wp14:editId="5C1A6DC9">
            <wp:extent cx="57150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3124200"/>
                    </a:xfrm>
                    <a:prstGeom prst="rect">
                      <a:avLst/>
                    </a:prstGeom>
                  </pic:spPr>
                </pic:pic>
              </a:graphicData>
            </a:graphic>
          </wp:inline>
        </w:drawing>
      </w:r>
    </w:p>
    <w:p w14:paraId="28512FDA" w14:textId="1DDDD8EF" w:rsidR="000D6765" w:rsidRPr="000D6765" w:rsidRDefault="000D6765" w:rsidP="00182F85">
      <w:pPr>
        <w:shd w:val="clear" w:color="auto" w:fill="FFFFFF"/>
        <w:spacing w:before="360" w:after="375" w:line="240" w:lineRule="auto"/>
        <w:jc w:val="center"/>
        <w:outlineLvl w:val="0"/>
        <w:rPr>
          <w:rFonts w:ascii="Century Gothic" w:eastAsia="Times New Roman" w:hAnsi="Century Gothic" w:cs="Times New Roman"/>
          <w:color w:val="2E74B5" w:themeColor="accent5" w:themeShade="BF"/>
          <w:kern w:val="36"/>
          <w:sz w:val="24"/>
          <w:szCs w:val="24"/>
        </w:rPr>
      </w:pPr>
      <w:r w:rsidRPr="000D6765">
        <w:rPr>
          <w:rFonts w:ascii="Century Gothic" w:eastAsia="Times New Roman" w:hAnsi="Century Gothic" w:cs="Times New Roman"/>
          <w:color w:val="2E74B5" w:themeColor="accent5" w:themeShade="BF"/>
          <w:kern w:val="36"/>
          <w:sz w:val="24"/>
          <w:szCs w:val="24"/>
        </w:rPr>
        <w:t>So, what are the benefits of high oxytocin levels, besides making you feel happy and sleepy?</w:t>
      </w:r>
    </w:p>
    <w:p w14:paraId="50F6B3AB" w14:textId="77777777" w:rsidR="00182F85" w:rsidRPr="001374F4" w:rsidRDefault="000D6765" w:rsidP="00182F85">
      <w:pPr>
        <w:pStyle w:val="ListParagraph"/>
        <w:numPr>
          <w:ilvl w:val="0"/>
          <w:numId w:val="1"/>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Bonding</w:t>
      </w:r>
    </w:p>
    <w:p w14:paraId="32B69383" w14:textId="77777777" w:rsidR="00182F85" w:rsidRPr="001374F4" w:rsidRDefault="000D6765" w:rsidP="00182F85">
      <w:pPr>
        <w:pStyle w:val="ListParagraph"/>
        <w:numPr>
          <w:ilvl w:val="1"/>
          <w:numId w:val="1"/>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 xml:space="preserve">Baby bonds with the </w:t>
      </w:r>
      <w:proofErr w:type="gramStart"/>
      <w:r w:rsidRPr="001374F4">
        <w:rPr>
          <w:rFonts w:ascii="Century Gothic" w:eastAsia="Times New Roman" w:hAnsi="Century Gothic" w:cs="Arial"/>
          <w:color w:val="2E74B5" w:themeColor="accent5" w:themeShade="BF"/>
          <w:sz w:val="24"/>
          <w:szCs w:val="24"/>
        </w:rPr>
        <w:t>mother, and</w:t>
      </w:r>
      <w:proofErr w:type="gramEnd"/>
      <w:r w:rsidRPr="001374F4">
        <w:rPr>
          <w:rFonts w:ascii="Century Gothic" w:eastAsia="Times New Roman" w:hAnsi="Century Gothic" w:cs="Arial"/>
          <w:color w:val="2E74B5" w:themeColor="accent5" w:themeShade="BF"/>
          <w:sz w:val="24"/>
          <w:szCs w:val="24"/>
        </w:rPr>
        <w:t xml:space="preserve"> is more likely to recognize her in the future.</w:t>
      </w:r>
    </w:p>
    <w:p w14:paraId="7AEEBC1C" w14:textId="77777777" w:rsidR="00182F85" w:rsidRPr="001374F4" w:rsidRDefault="000D6765" w:rsidP="00182F85">
      <w:pPr>
        <w:pStyle w:val="ListParagraph"/>
        <w:numPr>
          <w:ilvl w:val="1"/>
          <w:numId w:val="1"/>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 xml:space="preserve">Mother bonds with </w:t>
      </w:r>
      <w:proofErr w:type="gramStart"/>
      <w:r w:rsidRPr="001374F4">
        <w:rPr>
          <w:rFonts w:ascii="Century Gothic" w:eastAsia="Times New Roman" w:hAnsi="Century Gothic" w:cs="Arial"/>
          <w:color w:val="2E74B5" w:themeColor="accent5" w:themeShade="BF"/>
          <w:sz w:val="24"/>
          <w:szCs w:val="24"/>
        </w:rPr>
        <w:t>baby, and</w:t>
      </w:r>
      <w:proofErr w:type="gramEnd"/>
      <w:r w:rsidRPr="001374F4">
        <w:rPr>
          <w:rFonts w:ascii="Century Gothic" w:eastAsia="Times New Roman" w:hAnsi="Century Gothic" w:cs="Arial"/>
          <w:color w:val="2E74B5" w:themeColor="accent5" w:themeShade="BF"/>
          <w:sz w:val="24"/>
          <w:szCs w:val="24"/>
        </w:rPr>
        <w:t xml:space="preserve"> is more likely to interact with her or prefer her over other babies.</w:t>
      </w:r>
    </w:p>
    <w:p w14:paraId="03ACF306" w14:textId="77777777" w:rsidR="00182F85" w:rsidRPr="001374F4" w:rsidRDefault="000D6765" w:rsidP="00182F85">
      <w:pPr>
        <w:pStyle w:val="ListParagraph"/>
        <w:numPr>
          <w:ilvl w:val="0"/>
          <w:numId w:val="1"/>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Learning</w:t>
      </w:r>
    </w:p>
    <w:p w14:paraId="50D227BA" w14:textId="77777777" w:rsidR="00182F85" w:rsidRPr="001374F4" w:rsidRDefault="000D6765" w:rsidP="00182F85">
      <w:pPr>
        <w:pStyle w:val="ListParagraph"/>
        <w:numPr>
          <w:ilvl w:val="1"/>
          <w:numId w:val="1"/>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 xml:space="preserve">Because oxytocin is also a neurotransmitter, it </w:t>
      </w:r>
      <w:proofErr w:type="gramStart"/>
      <w:r w:rsidRPr="001374F4">
        <w:rPr>
          <w:rFonts w:ascii="Century Gothic" w:eastAsia="Times New Roman" w:hAnsi="Century Gothic" w:cs="Arial"/>
          <w:color w:val="2E74B5" w:themeColor="accent5" w:themeShade="BF"/>
          <w:sz w:val="24"/>
          <w:szCs w:val="24"/>
        </w:rPr>
        <w:t>has the ability to</w:t>
      </w:r>
      <w:proofErr w:type="gramEnd"/>
      <w:r w:rsidRPr="001374F4">
        <w:rPr>
          <w:rFonts w:ascii="Century Gothic" w:eastAsia="Times New Roman" w:hAnsi="Century Gothic" w:cs="Arial"/>
          <w:color w:val="2E74B5" w:themeColor="accent5" w:themeShade="BF"/>
          <w:sz w:val="24"/>
          <w:szCs w:val="24"/>
        </w:rPr>
        <w:t xml:space="preserve"> create new pathways in the brain. </w:t>
      </w:r>
    </w:p>
    <w:p w14:paraId="42431807" w14:textId="77777777" w:rsidR="00182F85" w:rsidRPr="001374F4" w:rsidRDefault="000D6765" w:rsidP="00182F85">
      <w:pPr>
        <w:pStyle w:val="ListParagraph"/>
        <w:numPr>
          <w:ilvl w:val="1"/>
          <w:numId w:val="1"/>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Oxytocin supports learning and the adapting to a new life (for both parents and baby).</w:t>
      </w:r>
    </w:p>
    <w:p w14:paraId="7C1A5102" w14:textId="77777777" w:rsidR="00182F85" w:rsidRPr="001374F4" w:rsidRDefault="000D6765" w:rsidP="00182F85">
      <w:pPr>
        <w:pStyle w:val="ListParagraph"/>
        <w:numPr>
          <w:ilvl w:val="0"/>
          <w:numId w:val="2"/>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Digestion</w:t>
      </w:r>
    </w:p>
    <w:p w14:paraId="339EA9D6" w14:textId="77777777" w:rsidR="00182F85" w:rsidRPr="001374F4" w:rsidRDefault="000D6765" w:rsidP="00182F85">
      <w:pPr>
        <w:pStyle w:val="ListParagraph"/>
        <w:numPr>
          <w:ilvl w:val="1"/>
          <w:numId w:val="2"/>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 xml:space="preserve">High levels of oxytocin are associated with more effective digestion. </w:t>
      </w:r>
    </w:p>
    <w:p w14:paraId="338FCE82" w14:textId="77777777" w:rsidR="00182F85" w:rsidRPr="001374F4" w:rsidRDefault="000D6765" w:rsidP="00182F85">
      <w:pPr>
        <w:pStyle w:val="ListParagraph"/>
        <w:numPr>
          <w:ilvl w:val="1"/>
          <w:numId w:val="2"/>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 xml:space="preserve">Babies take in more nutrition and show increased growth. </w:t>
      </w:r>
    </w:p>
    <w:p w14:paraId="2ECDE10F" w14:textId="77777777" w:rsidR="00182F85" w:rsidRPr="001374F4" w:rsidRDefault="000D6765" w:rsidP="00182F85">
      <w:pPr>
        <w:pStyle w:val="ListParagraph"/>
        <w:numPr>
          <w:ilvl w:val="0"/>
          <w:numId w:val="2"/>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Lower blood pressure</w:t>
      </w:r>
    </w:p>
    <w:p w14:paraId="04A84F33" w14:textId="77777777" w:rsidR="00182F85" w:rsidRPr="001374F4" w:rsidRDefault="000D6765" w:rsidP="00182F85">
      <w:pPr>
        <w:pStyle w:val="ListParagraph"/>
        <w:numPr>
          <w:ilvl w:val="1"/>
          <w:numId w:val="2"/>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Oxytocin calms the nervous system and lowers blood pressure, resulting in relaxation in both adults and babies.</w:t>
      </w:r>
    </w:p>
    <w:p w14:paraId="645C1C1C" w14:textId="77777777" w:rsidR="00182F85" w:rsidRPr="001374F4" w:rsidRDefault="000D6765" w:rsidP="00182F85">
      <w:pPr>
        <w:pStyle w:val="ListParagraph"/>
        <w:numPr>
          <w:ilvl w:val="0"/>
          <w:numId w:val="3"/>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Increased circulation</w:t>
      </w:r>
    </w:p>
    <w:p w14:paraId="7CFD6591" w14:textId="77777777" w:rsidR="00182F85" w:rsidRPr="001374F4" w:rsidRDefault="000D6765" w:rsidP="00182F85">
      <w:pPr>
        <w:pStyle w:val="ListParagraph"/>
        <w:numPr>
          <w:ilvl w:val="1"/>
          <w:numId w:val="3"/>
        </w:num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r w:rsidRPr="001374F4">
        <w:rPr>
          <w:rFonts w:ascii="Century Gothic" w:eastAsia="Times New Roman" w:hAnsi="Century Gothic" w:cs="Arial"/>
          <w:color w:val="2E74B5" w:themeColor="accent5" w:themeShade="BF"/>
          <w:sz w:val="24"/>
          <w:szCs w:val="24"/>
        </w:rPr>
        <w:t>Blood circulates at increased rates to the skin and other parts of the body. Check out your baby’s rosy cheeks, hands, and feet. They can be evidence of high oxytocin levels.</w:t>
      </w:r>
    </w:p>
    <w:p w14:paraId="43376976" w14:textId="77777777" w:rsidR="00182F85" w:rsidRPr="001374F4" w:rsidRDefault="000D6765" w:rsidP="00182F85">
      <w:pPr>
        <w:pStyle w:val="ListParagraph"/>
        <w:numPr>
          <w:ilvl w:val="0"/>
          <w:numId w:val="3"/>
        </w:numPr>
        <w:shd w:val="clear" w:color="auto" w:fill="FFFFFF"/>
        <w:spacing w:before="150" w:after="375" w:line="240" w:lineRule="auto"/>
        <w:outlineLvl w:val="0"/>
        <w:rPr>
          <w:rFonts w:ascii="Century Gothic" w:eastAsia="Times New Roman" w:hAnsi="Century Gothic" w:cs="Times New Roman"/>
          <w:b/>
          <w:color w:val="2E74B5" w:themeColor="accent5" w:themeShade="BF"/>
          <w:kern w:val="36"/>
          <w:sz w:val="24"/>
          <w:szCs w:val="24"/>
        </w:rPr>
      </w:pPr>
      <w:r w:rsidRPr="001374F4">
        <w:rPr>
          <w:rFonts w:ascii="Century Gothic" w:eastAsia="Times New Roman" w:hAnsi="Century Gothic" w:cs="Times New Roman"/>
          <w:b/>
          <w:color w:val="2E74B5" w:themeColor="accent5" w:themeShade="BF"/>
          <w:kern w:val="36"/>
          <w:sz w:val="24"/>
          <w:szCs w:val="24"/>
        </w:rPr>
        <w:t>Feelings of calm</w:t>
      </w:r>
    </w:p>
    <w:p w14:paraId="2182CC05" w14:textId="1A9A5EBB" w:rsidR="00151902" w:rsidRDefault="000D6765" w:rsidP="00182F85">
      <w:pPr>
        <w:pStyle w:val="ListParagraph"/>
        <w:numPr>
          <w:ilvl w:val="1"/>
          <w:numId w:val="3"/>
        </w:numPr>
        <w:shd w:val="clear" w:color="auto" w:fill="FFFFFF"/>
        <w:spacing w:before="150" w:after="375" w:line="240" w:lineRule="auto"/>
        <w:outlineLvl w:val="0"/>
        <w:rPr>
          <w:rFonts w:ascii="Century Gothic" w:eastAsia="Times New Roman" w:hAnsi="Century Gothic" w:cs="Arial"/>
          <w:color w:val="2E74B5" w:themeColor="accent5" w:themeShade="BF"/>
          <w:sz w:val="24"/>
          <w:szCs w:val="24"/>
        </w:rPr>
      </w:pPr>
      <w:r w:rsidRPr="001374F4">
        <w:rPr>
          <w:rFonts w:ascii="Century Gothic" w:eastAsia="Times New Roman" w:hAnsi="Century Gothic" w:cs="Arial"/>
          <w:color w:val="2E74B5" w:themeColor="accent5" w:themeShade="BF"/>
          <w:sz w:val="24"/>
          <w:szCs w:val="24"/>
        </w:rPr>
        <w:t>People feel satisfied, relaxed, and sometimes drowsy as oxytocin levels rise.</w:t>
      </w:r>
    </w:p>
    <w:p w14:paraId="2F30EEBC" w14:textId="77777777" w:rsidR="00151902" w:rsidRDefault="00151902">
      <w:pPr>
        <w:rPr>
          <w:rFonts w:ascii="Century Gothic" w:eastAsia="Times New Roman" w:hAnsi="Century Gothic" w:cs="Arial"/>
          <w:color w:val="2E74B5" w:themeColor="accent5" w:themeShade="BF"/>
          <w:sz w:val="24"/>
          <w:szCs w:val="24"/>
        </w:rPr>
      </w:pPr>
      <w:r>
        <w:rPr>
          <w:rFonts w:ascii="Century Gothic" w:eastAsia="Times New Roman" w:hAnsi="Century Gothic" w:cs="Arial"/>
          <w:color w:val="2E74B5" w:themeColor="accent5" w:themeShade="BF"/>
          <w:sz w:val="24"/>
          <w:szCs w:val="24"/>
        </w:rPr>
        <w:br w:type="page"/>
      </w:r>
    </w:p>
    <w:p w14:paraId="3287B0E7" w14:textId="03436660" w:rsidR="00151902" w:rsidRDefault="00151902">
      <w:pPr>
        <w:rPr>
          <w:rFonts w:ascii="Century Gothic" w:eastAsia="Times New Roman" w:hAnsi="Century Gothic" w:cs="Times New Roman"/>
          <w:color w:val="2E74B5" w:themeColor="accent5" w:themeShade="BF"/>
          <w:kern w:val="36"/>
          <w:sz w:val="24"/>
          <w:szCs w:val="24"/>
        </w:rPr>
      </w:pPr>
      <w:r>
        <w:rPr>
          <w:rFonts w:ascii="Century Gothic" w:eastAsia="Times New Roman" w:hAnsi="Century Gothic" w:cs="Times New Roman"/>
          <w:color w:val="2E74B5" w:themeColor="accent5" w:themeShade="BF"/>
          <w:kern w:val="36"/>
          <w:sz w:val="24"/>
          <w:szCs w:val="24"/>
        </w:rPr>
        <w:br w:type="page"/>
      </w:r>
    </w:p>
    <w:p w14:paraId="4BBB11F5" w14:textId="62ACB21E" w:rsidR="00151902" w:rsidRDefault="00151902">
      <w:pPr>
        <w:rPr>
          <w:rFonts w:ascii="Century Gothic" w:eastAsia="Times New Roman" w:hAnsi="Century Gothic" w:cs="Times New Roman"/>
          <w:color w:val="2E74B5" w:themeColor="accent5" w:themeShade="BF"/>
          <w:kern w:val="36"/>
          <w:sz w:val="24"/>
          <w:szCs w:val="24"/>
        </w:rPr>
      </w:pPr>
      <w:r>
        <w:rPr>
          <w:rFonts w:ascii="Century Gothic" w:eastAsia="Times New Roman" w:hAnsi="Century Gothic" w:cs="Times New Roman"/>
          <w:color w:val="2E74B5" w:themeColor="accent5" w:themeShade="BF"/>
          <w:kern w:val="36"/>
          <w:sz w:val="24"/>
          <w:szCs w:val="24"/>
        </w:rPr>
        <w:br w:type="page"/>
      </w:r>
    </w:p>
    <w:p w14:paraId="163A1459" w14:textId="7DF440FF" w:rsidR="000D6765" w:rsidRDefault="000D6765" w:rsidP="00151902">
      <w:p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p>
    <w:p w14:paraId="1E6E76D7" w14:textId="0ED1E7DB" w:rsidR="00151902" w:rsidRDefault="00151902" w:rsidP="00151902">
      <w:p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p>
    <w:p w14:paraId="25B8768E" w14:textId="30A8EFB1" w:rsidR="00151902" w:rsidRDefault="00151902" w:rsidP="00151902">
      <w:pPr>
        <w:shd w:val="clear" w:color="auto" w:fill="FFFFFF"/>
        <w:spacing w:before="150" w:after="375" w:line="240" w:lineRule="auto"/>
        <w:outlineLvl w:val="0"/>
        <w:rPr>
          <w:rFonts w:ascii="Century Gothic" w:eastAsia="Times New Roman" w:hAnsi="Century Gothic" w:cs="Times New Roman"/>
          <w:color w:val="2E74B5" w:themeColor="accent5" w:themeShade="BF"/>
          <w:kern w:val="36"/>
          <w:sz w:val="24"/>
          <w:szCs w:val="24"/>
        </w:rPr>
      </w:pPr>
    </w:p>
    <w:p w14:paraId="5C00256D" w14:textId="3AAF5851" w:rsidR="00151902" w:rsidRPr="00151902" w:rsidRDefault="00151902" w:rsidP="00151902">
      <w:pPr>
        <w:shd w:val="clear" w:color="auto" w:fill="FFFFFF"/>
        <w:spacing w:before="150" w:after="375" w:line="240" w:lineRule="auto"/>
        <w:jc w:val="center"/>
        <w:outlineLvl w:val="0"/>
        <w:rPr>
          <w:rFonts w:ascii="Century Gothic" w:eastAsia="Times New Roman" w:hAnsi="Century Gothic" w:cs="Times New Roman"/>
          <w:color w:val="2E74B5" w:themeColor="accent5" w:themeShade="BF"/>
          <w:kern w:val="36"/>
          <w:sz w:val="24"/>
          <w:szCs w:val="24"/>
        </w:rPr>
      </w:pPr>
    </w:p>
    <w:p w14:paraId="661731D4" w14:textId="01AC72DF" w:rsidR="005E17AE" w:rsidRDefault="005E17AE" w:rsidP="005E17AE">
      <w:pPr>
        <w:jc w:val="center"/>
        <w:rPr>
          <w:rFonts w:ascii="Garamond" w:hAnsi="Garamond"/>
          <w:color w:val="2F5496" w:themeColor="accent1" w:themeShade="BF"/>
          <w:sz w:val="24"/>
          <w:szCs w:val="24"/>
        </w:rPr>
      </w:pPr>
    </w:p>
    <w:p w14:paraId="163EB3C4" w14:textId="705E7F59" w:rsidR="00F057C0" w:rsidRDefault="00F057C0" w:rsidP="005E17AE">
      <w:pPr>
        <w:jc w:val="center"/>
        <w:rPr>
          <w:rFonts w:ascii="Garamond" w:hAnsi="Garamond"/>
          <w:color w:val="2F5496" w:themeColor="accent1" w:themeShade="BF"/>
          <w:sz w:val="24"/>
          <w:szCs w:val="24"/>
        </w:rPr>
      </w:pPr>
      <w:bookmarkStart w:id="0" w:name="_GoBack"/>
      <w:bookmarkEnd w:id="0"/>
    </w:p>
    <w:p w14:paraId="06B6774D" w14:textId="77777777" w:rsidR="00F057C0" w:rsidRDefault="00F057C0" w:rsidP="005E17AE">
      <w:pPr>
        <w:jc w:val="center"/>
        <w:rPr>
          <w:rFonts w:ascii="Garamond" w:hAnsi="Garamond"/>
          <w:color w:val="2F5496" w:themeColor="accent1" w:themeShade="BF"/>
          <w:sz w:val="24"/>
          <w:szCs w:val="24"/>
        </w:rPr>
      </w:pPr>
    </w:p>
    <w:p w14:paraId="79F1D73B" w14:textId="0519E3C0" w:rsidR="00F057C0" w:rsidRPr="00F057C0" w:rsidRDefault="00151902" w:rsidP="00F057C0">
      <w:pPr>
        <w:jc w:val="right"/>
        <w:rPr>
          <w:rFonts w:ascii="Garamond" w:hAnsi="Garamond"/>
          <w:b/>
          <w:color w:val="3DC4CB"/>
          <w:sz w:val="40"/>
          <w:szCs w:val="40"/>
          <w14:textFill>
            <w14:solidFill>
              <w14:srgbClr w14:val="3DC4CB">
                <w14:lumMod w14:val="75000"/>
              </w14:srgbClr>
            </w14:solidFill>
          </w14:textFill>
        </w:rPr>
      </w:pPr>
      <w:r>
        <w:rPr>
          <w:rFonts w:ascii="Garamond" w:hAnsi="Garamond"/>
          <w:b/>
          <w:color w:val="3DC4CB"/>
          <w:sz w:val="40"/>
          <w:szCs w:val="40"/>
          <w14:textFill>
            <w14:solidFill>
              <w14:srgbClr w14:val="3DC4CB">
                <w14:lumMod w14:val="75000"/>
              </w14:srgbClr>
            </w14:solidFill>
          </w14:textFill>
        </w:rPr>
        <w:t xml:space="preserve">    </w:t>
      </w:r>
      <w:r w:rsidR="00F057C0" w:rsidRPr="00F057C0">
        <w:rPr>
          <w:rFonts w:ascii="Garamond" w:hAnsi="Garamond"/>
          <w:b/>
          <w:color w:val="3DC4CB"/>
          <w:sz w:val="40"/>
          <w:szCs w:val="40"/>
          <w14:textFill>
            <w14:solidFill>
              <w14:srgbClr w14:val="3DC4CB">
                <w14:lumMod w14:val="75000"/>
              </w14:srgbClr>
            </w14:solidFill>
          </w14:textFill>
        </w:rPr>
        <w:t>Benefits of Breastfeeding</w:t>
      </w:r>
      <w:r>
        <w:rPr>
          <w:rFonts w:ascii="Garamond" w:hAnsi="Garamond"/>
          <w:b/>
          <w:color w:val="3DC4CB"/>
          <w:sz w:val="40"/>
          <w:szCs w:val="40"/>
          <w14:textFill>
            <w14:solidFill>
              <w14:srgbClr w14:val="3DC4CB">
                <w14:lumMod w14:val="75000"/>
              </w14:srgbClr>
            </w14:solidFill>
          </w14:textFill>
        </w:rPr>
        <w:t xml:space="preserve">         </w:t>
      </w:r>
    </w:p>
    <w:p w14:paraId="24766462" w14:textId="66750B33" w:rsidR="00F057C0" w:rsidRPr="000D6765" w:rsidRDefault="00F057C0" w:rsidP="005E17AE">
      <w:pPr>
        <w:jc w:val="center"/>
        <w:rPr>
          <w:rFonts w:ascii="Garamond" w:hAnsi="Garamond"/>
          <w:color w:val="2F5496" w:themeColor="accent1" w:themeShade="BF"/>
          <w:sz w:val="24"/>
          <w:szCs w:val="24"/>
        </w:rPr>
      </w:pPr>
      <w:r w:rsidRPr="00F057C0">
        <w:drawing>
          <wp:inline distT="0" distB="0" distL="0" distR="0" wp14:anchorId="333B950B" wp14:editId="31E59A12">
            <wp:extent cx="6795959" cy="3554083"/>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23143" cy="3568299"/>
                    </a:xfrm>
                    <a:prstGeom prst="rect">
                      <a:avLst/>
                    </a:prstGeom>
                  </pic:spPr>
                </pic:pic>
              </a:graphicData>
            </a:graphic>
          </wp:inline>
        </w:drawing>
      </w:r>
    </w:p>
    <w:sectPr w:rsidR="00F057C0" w:rsidRPr="000D6765" w:rsidSect="001374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ritannic Bold">
    <w:panose1 w:val="020B0903060703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B752F"/>
    <w:multiLevelType w:val="hybridMultilevel"/>
    <w:tmpl w:val="1B70E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006879"/>
    <w:multiLevelType w:val="hybridMultilevel"/>
    <w:tmpl w:val="9EFEE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65135F"/>
    <w:multiLevelType w:val="hybridMultilevel"/>
    <w:tmpl w:val="26202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7AE"/>
    <w:rsid w:val="000D6765"/>
    <w:rsid w:val="000E5037"/>
    <w:rsid w:val="001374F4"/>
    <w:rsid w:val="00151902"/>
    <w:rsid w:val="00182F85"/>
    <w:rsid w:val="001A66F3"/>
    <w:rsid w:val="005E17AE"/>
    <w:rsid w:val="007114C7"/>
    <w:rsid w:val="00F0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37FE9"/>
  <w15:chartTrackingRefBased/>
  <w15:docId w15:val="{E788D329-8E16-4B9B-9A20-760C4FDF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F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64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1007</TotalTime>
  <Pages>3</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St Lukes Health System</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Carolee Price</dc:creator>
  <cp:keywords/>
  <dc:description/>
  <cp:lastModifiedBy>Carolee Price</cp:lastModifiedBy>
  <cp:revision>2</cp:revision>
  <cp:lastPrinted>2019-07-17T21:18:00Z</cp:lastPrinted>
  <dcterms:created xsi:type="dcterms:W3CDTF">2019-07-17T21:11:00Z</dcterms:created>
  <dcterms:modified xsi:type="dcterms:W3CDTF">2019-07-18T14:32:00Z</dcterms:modified>
</cp:coreProperties>
</file>